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5B28" w14:textId="77777777" w:rsidR="00EB0BC7" w:rsidRPr="000A5065" w:rsidRDefault="00EB0BC7" w:rsidP="00EB0BC7">
      <w:pPr>
        <w:pStyle w:val="a3"/>
        <w:ind w:left="144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0A5065">
        <w:rPr>
          <w:rFonts w:ascii="TH SarabunIT๙" w:hAnsi="TH SarabunIT๙" w:cs="TH SarabunIT๙"/>
          <w:b/>
          <w:bCs/>
          <w:sz w:val="56"/>
          <w:szCs w:val="56"/>
          <w:cs/>
        </w:rPr>
        <w:t>ข้อมูลผลการดำเนินงานในเชิงสถิติ การตั้งจุดตรวจ จุดสกัด</w:t>
      </w:r>
    </w:p>
    <w:p w14:paraId="0B9DFB61" w14:textId="77777777" w:rsidR="00EB0BC7" w:rsidRDefault="00EB0BC7" w:rsidP="00EB0BC7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              </w:t>
      </w:r>
      <w:r w:rsidRPr="000A5065">
        <w:rPr>
          <w:rFonts w:ascii="TH SarabunIT๙" w:hAnsi="TH SarabunIT๙" w:cs="TH SarabunIT๙"/>
          <w:sz w:val="48"/>
          <w:szCs w:val="48"/>
          <w:cs/>
        </w:rPr>
        <w:t>ประจำปีงบประมาณ พ.ศ.2566  สถานีตำรวจภูธรตะกั่วป่า</w:t>
      </w:r>
    </w:p>
    <w:tbl>
      <w:tblPr>
        <w:tblpPr w:leftFromText="180" w:rightFromText="180" w:vertAnchor="page" w:horzAnchor="margin" w:tblpXSpec="center" w:tblpY="3381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1694"/>
        <w:gridCol w:w="1903"/>
        <w:gridCol w:w="1977"/>
        <w:gridCol w:w="2862"/>
        <w:gridCol w:w="1984"/>
        <w:gridCol w:w="1843"/>
      </w:tblGrid>
      <w:tr w:rsidR="00EB0BC7" w14:paraId="66225709" w14:textId="77777777" w:rsidTr="00EB0BC7">
        <w:trPr>
          <w:trHeight w:val="1122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E16EC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เดือน/ปี </w:t>
            </w:r>
          </w:p>
          <w:p w14:paraId="71A244C8" w14:textId="21F613C3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256</w:t>
            </w:r>
            <w:r w:rsidR="00996C3D">
              <w:rPr>
                <w:rFonts w:asciiTheme="majorBidi" w:hAnsiTheme="majorBidi" w:cstheme="majorBidi" w:hint="cs"/>
                <w:sz w:val="36"/>
                <w:szCs w:val="36"/>
                <w:cs/>
              </w:rPr>
              <w:t>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59FD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จำนวนตั้งจุด</w:t>
            </w:r>
          </w:p>
          <w:p w14:paraId="19411C2D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ครั้ง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29893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จำนวนการเรียกตรวจ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426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พบการกระทำความผิด 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34A32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จำนวนออกใบสั่งเปรียบเทียบปรับ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3A87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ไม่พบการกระทำความผิด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292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ว่ากล่าวตักเตือน</w:t>
            </w:r>
          </w:p>
          <w:p w14:paraId="4482B9E5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</w:tr>
      <w:tr w:rsidR="00996C3D" w14:paraId="1BA56DDE" w14:textId="77777777" w:rsidTr="00EB0BC7">
        <w:trPr>
          <w:trHeight w:val="277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F419" w14:textId="7F6FF144" w:rsidR="00996C3D" w:rsidRPr="005E40FC" w:rsidRDefault="0076656B" w:rsidP="0076656B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พฤษภา</w:t>
            </w:r>
            <w:r w:rsidR="00996C3D"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คม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3848" w14:textId="12819AC2" w:rsidR="00996C3D" w:rsidRPr="005E40FC" w:rsidRDefault="0076656B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18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36D" w14:textId="25D5A7FC" w:rsidR="00996C3D" w:rsidRPr="005E40FC" w:rsidRDefault="0076656B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644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F8F4" w14:textId="0DB5B7CE" w:rsidR="00996C3D" w:rsidRPr="005E40FC" w:rsidRDefault="0076656B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124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5FA4" w14:textId="633CED74" w:rsidR="00996C3D" w:rsidRPr="005E40FC" w:rsidRDefault="0076656B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F" w14:textId="11954E71" w:rsidR="00996C3D" w:rsidRPr="005E40FC" w:rsidRDefault="00996C3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</w:t>
            </w:r>
            <w:r w:rsidR="0076656B">
              <w:rPr>
                <w:rFonts w:asciiTheme="majorBidi" w:hAnsiTheme="majorBidi" w:cstheme="majorBidi" w:hint="cs"/>
                <w:sz w:val="36"/>
                <w:szCs w:val="36"/>
                <w:cs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82CA" w14:textId="4C882B1A" w:rsidR="00996C3D" w:rsidRPr="005E40FC" w:rsidRDefault="00996C3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-</w:t>
            </w:r>
          </w:p>
        </w:tc>
      </w:tr>
      <w:tr w:rsidR="00996C3D" w14:paraId="2F558133" w14:textId="77777777" w:rsidTr="00EB0BC7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9DDD" w14:textId="77777777" w:rsidR="00996C3D" w:rsidRPr="005E40FC" w:rsidRDefault="00996C3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รวม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F44F" w14:textId="5B1A7118" w:rsidR="00996C3D" w:rsidRPr="005E40FC" w:rsidRDefault="0076656B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18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706A" w14:textId="05E15F4B" w:rsidR="00996C3D" w:rsidRPr="005E40FC" w:rsidRDefault="0076656B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644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53C5" w14:textId="667C7077" w:rsidR="00996C3D" w:rsidRPr="005E40FC" w:rsidRDefault="0076656B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124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8E6B" w14:textId="4DBA7D25" w:rsidR="00996C3D" w:rsidRPr="005E40FC" w:rsidRDefault="0076656B" w:rsidP="0076656B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A79D" w14:textId="3B2EA502" w:rsidR="00996C3D" w:rsidRPr="005E40FC" w:rsidRDefault="00996C3D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</w:t>
            </w:r>
            <w:r w:rsidR="0076656B">
              <w:rPr>
                <w:rFonts w:asciiTheme="majorBidi" w:hAnsiTheme="majorBidi" w:cstheme="majorBidi" w:hint="cs"/>
                <w:sz w:val="36"/>
                <w:szCs w:val="36"/>
                <w:cs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1EE8" w14:textId="0C23216B" w:rsidR="00996C3D" w:rsidRPr="005E40FC" w:rsidRDefault="00996C3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-</w:t>
            </w:r>
          </w:p>
        </w:tc>
      </w:tr>
    </w:tbl>
    <w:p w14:paraId="45A78058" w14:textId="77777777" w:rsidR="00CE1968" w:rsidRDefault="00CE1968"/>
    <w:p w14:paraId="43ACB078" w14:textId="77777777" w:rsidR="00EB0BC7" w:rsidRPr="00EB0BC7" w:rsidRDefault="00EB0BC7" w:rsidP="00EB0BC7">
      <w:pPr>
        <w:tabs>
          <w:tab w:val="left" w:pos="3907"/>
        </w:tabs>
      </w:pPr>
      <w:r>
        <w:rPr>
          <w:cs/>
        </w:rPr>
        <w:tab/>
      </w:r>
    </w:p>
    <w:p w14:paraId="4B4F04BF" w14:textId="17481725" w:rsidR="00EB0BC7" w:rsidRPr="00EB0BC7" w:rsidRDefault="00EB0BC7" w:rsidP="00EB0BC7">
      <w:pPr>
        <w:tabs>
          <w:tab w:val="left" w:pos="3907"/>
        </w:tabs>
      </w:pPr>
    </w:p>
    <w:sectPr w:rsidR="00EB0BC7" w:rsidRPr="00EB0BC7" w:rsidSect="00EB0BC7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C7"/>
    <w:rsid w:val="00115709"/>
    <w:rsid w:val="00624339"/>
    <w:rsid w:val="0076656B"/>
    <w:rsid w:val="00863602"/>
    <w:rsid w:val="00996C3D"/>
    <w:rsid w:val="00CE1968"/>
    <w:rsid w:val="00D7631C"/>
    <w:rsid w:val="00EB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C34"/>
  <w15:chartTrackingRefBased/>
  <w15:docId w15:val="{AE30E6F7-2EDA-4F37-B5A7-FF7FBA4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2023-05-29T04:11:00Z</dcterms:created>
  <dcterms:modified xsi:type="dcterms:W3CDTF">2023-05-29T04:11:00Z</dcterms:modified>
</cp:coreProperties>
</file>